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66" w:rsidRPr="002D5C66" w:rsidRDefault="002D5C66" w:rsidP="002D5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Please go to </w:t>
      </w:r>
      <w:hyperlink r:id="rId6" w:tgtFrame="_blank" w:history="1">
        <w:r w:rsidRPr="002D5C66">
          <w:rPr>
            <w:rFonts w:ascii="Tahoma" w:eastAsia="Times New Roman" w:hAnsi="Tahoma" w:cs="Tahoma"/>
            <w:color w:val="0000FF"/>
            <w:sz w:val="20"/>
            <w:szCs w:val="20"/>
          </w:rPr>
          <w:t>www.Jituzu.com. 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And click on </w:t>
      </w:r>
      <w:r>
        <w:rPr>
          <w:noProof/>
        </w:rPr>
        <w:drawing>
          <wp:inline distT="0" distB="0" distL="0" distR="0" wp14:anchorId="43E042EF" wp14:editId="0D749681">
            <wp:extent cx="815340" cy="40555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40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50" w:rsidRDefault="002D5C66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Click on “I’m a Service Provider and my business is </w:t>
      </w:r>
      <w:r w:rsidRPr="002D5C66">
        <w:rPr>
          <w:rFonts w:ascii="Tahoma" w:eastAsia="Times New Roman" w:hAnsi="Tahoma" w:cs="Tahoma"/>
          <w:color w:val="000000"/>
          <w:sz w:val="20"/>
          <w:szCs w:val="20"/>
          <w:u w:val="single"/>
        </w:rPr>
        <w:t>already registered</w:t>
      </w:r>
      <w:r w:rsidRPr="002D5C66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DF0050" w:rsidRPr="00DF0050">
        <w:rPr>
          <w:noProof/>
        </w:rPr>
        <w:t xml:space="preserve"> </w:t>
      </w:r>
      <w:r w:rsidR="00DF0050">
        <w:rPr>
          <w:noProof/>
        </w:rPr>
        <w:drawing>
          <wp:inline distT="0" distB="0" distL="0" distR="0" wp14:anchorId="2A0202B8" wp14:editId="6D0BA355">
            <wp:extent cx="2103120" cy="439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9079" cy="44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C6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D5C66" w:rsidRDefault="002D5C66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Complete all of the Account information and Settings and submit the information.  Use the provider’s log in for MCP if possible and the same password.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Use the same security questions and answers and complete the forms as follows:</w:t>
      </w:r>
    </w:p>
    <w:p w:rsidR="002D5C66" w:rsidRPr="002D5C66" w:rsidRDefault="002D5C66" w:rsidP="002D5C66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CE89262" wp14:editId="6144ACC4">
            <wp:extent cx="2491740" cy="2268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2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FA4D9" wp14:editId="48640674">
            <wp:extent cx="2819400" cy="2267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6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Default="002D5C66" w:rsidP="002D5C66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5C66" w:rsidRPr="002D5C66" w:rsidRDefault="002D5C66" w:rsidP="002D5C66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5C66" w:rsidRDefault="002D5C66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Then click the orange submit button</w:t>
      </w:r>
    </w:p>
    <w:p w:rsidR="00635118" w:rsidRDefault="00635118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Then click on </w:t>
      </w:r>
      <w:r>
        <w:rPr>
          <w:noProof/>
        </w:rPr>
        <w:drawing>
          <wp:inline distT="0" distB="0" distL="0" distR="0" wp14:anchorId="67321A2A" wp14:editId="33531D03">
            <wp:extent cx="579120" cy="28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in the green tool bar.</w:t>
      </w:r>
    </w:p>
    <w:p w:rsidR="00635118" w:rsidRDefault="009E55CC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Then click on Join EXISTING </w:t>
      </w:r>
      <w:r>
        <w:rPr>
          <w:noProof/>
        </w:rPr>
        <w:drawing>
          <wp:inline distT="0" distB="0" distL="0" distR="0" wp14:anchorId="63388227" wp14:editId="09E5FED1">
            <wp:extent cx="2139527" cy="1036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03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5CC" w:rsidRDefault="009E55CC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Then type in the name transformations and click “go” </w:t>
      </w:r>
      <w:r>
        <w:rPr>
          <w:noProof/>
        </w:rPr>
        <w:drawing>
          <wp:inline distT="0" distB="0" distL="0" distR="0" wp14:anchorId="12124152" wp14:editId="61609086">
            <wp:extent cx="5600700" cy="1287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5CC" w:rsidRDefault="009E55CC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Next you will see a drop down box with transformations listed several times.  Select the one in all capital letters. A mail box will pop up.  Type in the provider’s name and click “Send”</w:t>
      </w:r>
      <w:r w:rsidR="000B7407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9E55CC" w:rsidRPr="002D5C66" w:rsidRDefault="009E55CC" w:rsidP="009E55CC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4A4EB01" wp14:editId="45D83252">
            <wp:extent cx="5943600" cy="3342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407" w:rsidRPr="000B7407" w:rsidRDefault="000B7407" w:rsidP="002D5C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B7407">
        <w:rPr>
          <w:rFonts w:ascii="Tahoma" w:eastAsia="Times New Roman" w:hAnsi="Tahoma" w:cs="Tahoma"/>
          <w:color w:val="000000"/>
          <w:sz w:val="20"/>
          <w:szCs w:val="20"/>
        </w:rPr>
        <w:t>Then you will see in red that the email was sent:</w:t>
      </w:r>
    </w:p>
    <w:p w:rsidR="000B7407" w:rsidRPr="000B7407" w:rsidRDefault="000B7407" w:rsidP="000B7407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E40D42B" wp14:editId="6D10F589">
            <wp:extent cx="3985260" cy="1382322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407" w:rsidRPr="000B7407" w:rsidRDefault="000B7407" w:rsidP="00EB7184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5C66" w:rsidRPr="002D5C66" w:rsidRDefault="002D5C66" w:rsidP="00EB718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 xml:space="preserve">Log out of the </w:t>
      </w:r>
      <w:r w:rsidR="00EB7184">
        <w:rPr>
          <w:rFonts w:ascii="Tahoma" w:eastAsia="Times New Roman" w:hAnsi="Tahoma" w:cs="Tahoma"/>
          <w:color w:val="000000"/>
          <w:sz w:val="20"/>
          <w:szCs w:val="20"/>
        </w:rPr>
        <w:t>account by clicking in the green tool bar</w:t>
      </w:r>
      <w:r w:rsidRPr="002D5C66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EB718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EB7184">
        <w:rPr>
          <w:noProof/>
        </w:rPr>
        <w:drawing>
          <wp:inline distT="0" distB="0" distL="0" distR="0" wp14:anchorId="4598BA07" wp14:editId="0F257E74">
            <wp:extent cx="121920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Pr="002D5C66" w:rsidRDefault="002D5C66" w:rsidP="002D5C66">
      <w:pPr>
        <w:shd w:val="clear" w:color="auto" w:fill="FFFFFF"/>
        <w:spacing w:before="100" w:beforeAutospacing="1" w:after="100" w:afterAutospacing="1" w:line="240" w:lineRule="auto"/>
        <w:ind w:left="-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After you have set up all of the providers:</w:t>
      </w:r>
    </w:p>
    <w:p w:rsidR="008F045A" w:rsidRDefault="002D5C66" w:rsidP="008F04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noProof/>
        </w:rPr>
      </w:pPr>
      <w:r w:rsidRPr="008F045A">
        <w:rPr>
          <w:rFonts w:ascii="Tahoma" w:eastAsia="Times New Roman" w:hAnsi="Tahoma" w:cs="Tahoma"/>
          <w:color w:val="000000"/>
          <w:sz w:val="20"/>
          <w:szCs w:val="20"/>
        </w:rPr>
        <w:t>Log into the ma</w:t>
      </w:r>
      <w:r w:rsidR="0013453C" w:rsidRPr="008F045A">
        <w:rPr>
          <w:rFonts w:ascii="Tahoma" w:eastAsia="Times New Roman" w:hAnsi="Tahoma" w:cs="Tahoma"/>
          <w:color w:val="000000"/>
          <w:sz w:val="20"/>
          <w:szCs w:val="20"/>
        </w:rPr>
        <w:t>in account (</w:t>
      </w:r>
      <w:proofErr w:type="spellStart"/>
      <w:r w:rsidR="0013453C" w:rsidRPr="008F045A">
        <w:rPr>
          <w:rFonts w:ascii="Tahoma" w:eastAsia="Times New Roman" w:hAnsi="Tahoma" w:cs="Tahoma"/>
          <w:color w:val="000000"/>
          <w:sz w:val="20"/>
          <w:szCs w:val="20"/>
        </w:rPr>
        <w:t>tlloyd</w:t>
      </w:r>
      <w:proofErr w:type="spellEnd"/>
      <w:r w:rsidRPr="008F045A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="008F045A" w:rsidRPr="008F045A">
        <w:rPr>
          <w:rFonts w:ascii="Tahoma" w:eastAsia="Times New Roman" w:hAnsi="Tahoma" w:cs="Tahoma"/>
          <w:color w:val="000000"/>
          <w:sz w:val="20"/>
          <w:szCs w:val="20"/>
        </w:rPr>
        <w:t xml:space="preserve">in MCP and click on My </w:t>
      </w:r>
      <w:r w:rsidR="00352133" w:rsidRPr="008F045A">
        <w:rPr>
          <w:rFonts w:ascii="Tahoma" w:eastAsia="Times New Roman" w:hAnsi="Tahoma" w:cs="Tahoma"/>
          <w:color w:val="000000"/>
          <w:sz w:val="20"/>
          <w:szCs w:val="20"/>
        </w:rPr>
        <w:t>Calendar</w:t>
      </w:r>
      <w:r w:rsidR="008F045A" w:rsidRPr="008F045A">
        <w:rPr>
          <w:rFonts w:ascii="Tahoma" w:eastAsia="Times New Roman" w:hAnsi="Tahoma" w:cs="Tahoma"/>
          <w:color w:val="000000"/>
          <w:sz w:val="20"/>
          <w:szCs w:val="20"/>
        </w:rPr>
        <w:t xml:space="preserve"> in the main menu:</w:t>
      </w:r>
      <w:r w:rsidR="008F045A" w:rsidRPr="008F045A">
        <w:rPr>
          <w:noProof/>
        </w:rPr>
        <w:t xml:space="preserve"> </w:t>
      </w:r>
      <w:r w:rsidR="008F045A">
        <w:rPr>
          <w:noProof/>
        </w:rPr>
        <w:drawing>
          <wp:inline distT="0" distB="0" distL="0" distR="0" wp14:anchorId="7FB87825" wp14:editId="62E61F25">
            <wp:extent cx="3611880" cy="44196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45A" w:rsidRPr="00352133" w:rsidRDefault="008F045A" w:rsidP="008F04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Then click on the In box: </w:t>
      </w:r>
      <w:r>
        <w:rPr>
          <w:noProof/>
        </w:rPr>
        <w:drawing>
          <wp:inline distT="0" distB="0" distL="0" distR="0" wp14:anchorId="71A8789E" wp14:editId="6728332B">
            <wp:extent cx="609600" cy="388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13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352133" w:rsidRPr="00352133" w:rsidRDefault="00352133" w:rsidP="008F04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Check box the name of the providers to be joined to Transformations account.</w:t>
      </w:r>
    </w:p>
    <w:p w:rsidR="00352133" w:rsidRPr="008F045A" w:rsidRDefault="00352133" w:rsidP="00352133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C7B6592" wp14:editId="5A694722">
            <wp:extent cx="5943600" cy="5981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Pr="00352133" w:rsidRDefault="00352133" w:rsidP="008F04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Click on the provider’s name and the following box will open up.  Mark the circles indicated and click Save</w:t>
      </w:r>
    </w:p>
    <w:p w:rsidR="00352133" w:rsidRPr="008F045A" w:rsidRDefault="00352133" w:rsidP="00352133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273C62D7" wp14:editId="52A8A81F">
            <wp:extent cx="4419600" cy="26898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Default="001F6470" w:rsidP="002D5C66">
      <w:pPr>
        <w:shd w:val="clear" w:color="auto" w:fill="FFFFFF"/>
        <w:spacing w:before="100" w:beforeAutospacing="1" w:after="100" w:afterAutospacing="1" w:line="240" w:lineRule="auto"/>
        <w:ind w:left="-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5</w:t>
      </w:r>
      <w:r w:rsidR="002D5C66" w:rsidRPr="002D5C66">
        <w:rPr>
          <w:rFonts w:ascii="Tahoma" w:eastAsia="Times New Roman" w:hAnsi="Tahoma" w:cs="Tahoma"/>
          <w:color w:val="000000"/>
          <w:sz w:val="20"/>
          <w:szCs w:val="20"/>
        </w:rPr>
        <w:t>.  When you have accepted all of the providers, you can log out of your account.</w:t>
      </w:r>
    </w:p>
    <w:p w:rsidR="001F6470" w:rsidRPr="002D5C66" w:rsidRDefault="001F6470" w:rsidP="002D5C66">
      <w:pPr>
        <w:shd w:val="clear" w:color="auto" w:fill="FFFFFF"/>
        <w:spacing w:before="100" w:beforeAutospacing="1" w:after="100" w:afterAutospacing="1" w:line="240" w:lineRule="auto"/>
        <w:ind w:left="-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6470" w:rsidRDefault="001F6470" w:rsidP="002D5C66">
      <w:pPr>
        <w:shd w:val="clear" w:color="auto" w:fill="FFFFFF"/>
        <w:spacing w:before="100" w:beforeAutospacing="1" w:after="100" w:afterAutospacing="1" w:line="240" w:lineRule="auto"/>
        <w:ind w:left="-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Next we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ned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to link the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Jituzu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 accounts to MCP accounts</w:t>
      </w:r>
    </w:p>
    <w:p w:rsidR="001F6470" w:rsidRPr="001F6470" w:rsidRDefault="001F6470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Log into MCP as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tlloyd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 Use her password.</w:t>
      </w:r>
    </w:p>
    <w:p w:rsidR="001F6470" w:rsidRPr="001F6470" w:rsidRDefault="001F6470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Click on the calendar app</w:t>
      </w:r>
      <w:r w:rsidR="002D5C66" w:rsidRPr="001F6470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1F647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ADED46" wp14:editId="21747CA2">
            <wp:extent cx="3611880" cy="4419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70" w:rsidRDefault="001F6470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6470">
        <w:rPr>
          <w:rFonts w:ascii="Tahoma" w:eastAsia="Times New Roman" w:hAnsi="Tahoma" w:cs="Tahoma"/>
          <w:color w:val="000000"/>
          <w:sz w:val="20"/>
          <w:szCs w:val="20"/>
        </w:rPr>
        <w:t>Click on My Account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noProof/>
        </w:rPr>
        <w:drawing>
          <wp:inline distT="0" distB="0" distL="0" distR="0" wp14:anchorId="5669B072" wp14:editId="2FA2E878">
            <wp:extent cx="693420" cy="289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70" w:rsidRDefault="001F6470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6470">
        <w:rPr>
          <w:rFonts w:ascii="Tahoma" w:eastAsia="Times New Roman" w:hAnsi="Tahoma" w:cs="Tahoma"/>
          <w:color w:val="000000"/>
          <w:sz w:val="20"/>
          <w:szCs w:val="20"/>
        </w:rPr>
        <w:t>Click on</w:t>
      </w:r>
      <w:r w:rsidRPr="001F64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noProof/>
        </w:rPr>
        <w:drawing>
          <wp:inline distT="0" distB="0" distL="0" distR="0" wp14:anchorId="1E9B7E60" wp14:editId="4E4BF334">
            <wp:extent cx="1318260" cy="392769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3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70" w:rsidRDefault="00694ABF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94ABF">
        <w:rPr>
          <w:rFonts w:ascii="Tahoma" w:eastAsia="Times New Roman" w:hAnsi="Tahoma" w:cs="Tahoma"/>
          <w:color w:val="000000"/>
          <w:sz w:val="20"/>
          <w:szCs w:val="20"/>
        </w:rPr>
        <w:t>Enter the following information</w:t>
      </w:r>
    </w:p>
    <w:p w:rsidR="00694ABF" w:rsidRDefault="00694ABF" w:rsidP="00694ABF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4A7172A" wp14:editId="49308B30">
            <wp:extent cx="3642360" cy="1775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click to synchronize</w:t>
      </w:r>
    </w:p>
    <w:p w:rsidR="00694ABF" w:rsidRDefault="00694ABF" w:rsidP="00694ABF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ahoma" w:eastAsia="Times New Roman" w:hAnsi="Tahoma" w:cs="Tahoma"/>
          <w:color w:val="000000"/>
          <w:sz w:val="20"/>
          <w:szCs w:val="20"/>
        </w:rPr>
      </w:pPr>
    </w:p>
    <w:p w:rsidR="00694ABF" w:rsidRPr="00694ABF" w:rsidRDefault="00694ABF" w:rsidP="00694ABF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ahoma" w:eastAsia="Times New Roman" w:hAnsi="Tahoma" w:cs="Tahoma"/>
          <w:color w:val="000000"/>
          <w:sz w:val="20"/>
          <w:szCs w:val="20"/>
        </w:rPr>
      </w:pPr>
    </w:p>
    <w:p w:rsidR="00694ABF" w:rsidRPr="00694ABF" w:rsidRDefault="00694ABF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Select the correct provider account</w:t>
      </w:r>
    </w:p>
    <w:p w:rsidR="00694ABF" w:rsidRPr="00694ABF" w:rsidRDefault="00694ABF" w:rsidP="00694ABF">
      <w:pPr>
        <w:pStyle w:val="ListParagraph"/>
        <w:shd w:val="clear" w:color="auto" w:fill="FFFFFF"/>
        <w:spacing w:before="100" w:beforeAutospacing="1" w:after="100" w:afterAutospacing="1" w:line="240" w:lineRule="auto"/>
        <w:ind w:left="35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 </w:t>
      </w:r>
      <w:r>
        <w:rPr>
          <w:noProof/>
        </w:rPr>
        <w:drawing>
          <wp:inline distT="0" distB="0" distL="0" distR="0" wp14:anchorId="114C9E59" wp14:editId="58B6CA84">
            <wp:extent cx="4792980" cy="34594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BF" w:rsidRDefault="00694ABF" w:rsidP="001F647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94ABF">
        <w:rPr>
          <w:rFonts w:ascii="Tahoma" w:eastAsia="Times New Roman" w:hAnsi="Tahoma" w:cs="Tahoma"/>
          <w:color w:val="000000"/>
          <w:sz w:val="20"/>
          <w:szCs w:val="20"/>
        </w:rPr>
        <w:t>Scroll down the list and click on the synchronize button</w:t>
      </w:r>
    </w:p>
    <w:p w:rsidR="00694ABF" w:rsidRPr="00694ABF" w:rsidRDefault="00694ABF" w:rsidP="00694A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C300E3" wp14:editId="52B31019">
            <wp:extent cx="2552700" cy="10439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Pr="002D5C66" w:rsidRDefault="007C79D7" w:rsidP="007C79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The account is successfully linked when you see this page.</w:t>
      </w:r>
      <w:r>
        <w:rPr>
          <w:noProof/>
        </w:rPr>
        <w:drawing>
          <wp:inline distT="0" distB="0" distL="0" distR="0" wp14:anchorId="0F25C436" wp14:editId="0B180203">
            <wp:extent cx="5943600" cy="15328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6" w:rsidRPr="002D5C66" w:rsidRDefault="002D5C66" w:rsidP="002D5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If we can be of further assistance, please let us know. ​</w:t>
      </w:r>
    </w:p>
    <w:p w:rsidR="002D5C66" w:rsidRPr="002D5C66" w:rsidRDefault="002D5C66" w:rsidP="002D5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>Best Regards,</w:t>
      </w:r>
    </w:p>
    <w:p w:rsidR="002D5C66" w:rsidRPr="002D5C66" w:rsidRDefault="002D5C66" w:rsidP="002D5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C66">
        <w:rPr>
          <w:rFonts w:ascii="Tahoma" w:eastAsia="Times New Roman" w:hAnsi="Tahoma" w:cs="Tahoma"/>
          <w:color w:val="000000"/>
          <w:sz w:val="20"/>
          <w:szCs w:val="20"/>
        </w:rPr>
        <w:t>Jacqulyn</w:t>
      </w:r>
      <w:proofErr w:type="spellEnd"/>
      <w:r w:rsidRPr="002D5C66">
        <w:rPr>
          <w:rFonts w:ascii="Tahoma" w:eastAsia="Times New Roman" w:hAnsi="Tahoma" w:cs="Tahoma"/>
          <w:color w:val="000000"/>
          <w:sz w:val="20"/>
          <w:szCs w:val="20"/>
        </w:rPr>
        <w:t xml:space="preserve"> Nelson</w:t>
      </w:r>
    </w:p>
    <w:p w:rsidR="002D5C66" w:rsidRPr="002D5C66" w:rsidRDefault="002D5C66" w:rsidP="002D5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00"/>
          <w:sz w:val="20"/>
          <w:szCs w:val="20"/>
        </w:rPr>
        <w:t xml:space="preserve">My Clients </w:t>
      </w:r>
      <w:proofErr w:type="gramStart"/>
      <w:r w:rsidRPr="002D5C66">
        <w:rPr>
          <w:rFonts w:ascii="Tahoma" w:eastAsia="Times New Roman" w:hAnsi="Tahoma" w:cs="Tahoma"/>
          <w:color w:val="000000"/>
          <w:sz w:val="20"/>
          <w:szCs w:val="20"/>
        </w:rPr>
        <w:t>Plus</w:t>
      </w:r>
      <w:proofErr w:type="gramEnd"/>
      <w:r w:rsidRPr="002D5C66">
        <w:rPr>
          <w:rFonts w:ascii="Tahoma" w:eastAsia="Times New Roman" w:hAnsi="Tahoma" w:cs="Tahoma"/>
          <w:color w:val="000000"/>
          <w:sz w:val="20"/>
          <w:szCs w:val="20"/>
        </w:rPr>
        <w:t>, LLC &amp; </w:t>
      </w:r>
      <w:proofErr w:type="spellStart"/>
      <w:r w:rsidRPr="002D5C66">
        <w:rPr>
          <w:rFonts w:ascii="Tahoma" w:eastAsia="Times New Roman" w:hAnsi="Tahoma" w:cs="Tahoma"/>
          <w:color w:val="000000"/>
          <w:sz w:val="20"/>
          <w:szCs w:val="20"/>
        </w:rPr>
        <w:t>Jituzu</w:t>
      </w:r>
      <w:proofErr w:type="spellEnd"/>
    </w:p>
    <w:p w:rsidR="002D5C66" w:rsidRPr="002D5C66" w:rsidRDefault="002D5C66" w:rsidP="002D5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color w:val="0000FF"/>
          <w:sz w:val="20"/>
          <w:szCs w:val="20"/>
        </w:rPr>
        <w:t>Jnelson@myclientsplus.info</w:t>
      </w:r>
    </w:p>
    <w:p w:rsidR="002D5C66" w:rsidRPr="002D5C66" w:rsidRDefault="002D5C66" w:rsidP="002D5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(877) 820-4153</w:t>
      </w:r>
      <w:r w:rsidRPr="002D5C66">
        <w:rPr>
          <w:rFonts w:ascii="Tahoma" w:eastAsia="Times New Roman" w:hAnsi="Tahoma" w:cs="Tahoma"/>
          <w:color w:val="000000"/>
          <w:sz w:val="20"/>
          <w:szCs w:val="20"/>
        </w:rPr>
        <w:t> toll free</w:t>
      </w:r>
    </w:p>
    <w:p w:rsidR="0085384F" w:rsidRDefault="002D5C66" w:rsidP="004562FA">
      <w:pPr>
        <w:shd w:val="clear" w:color="auto" w:fill="FFFFFF"/>
        <w:spacing w:after="0" w:line="240" w:lineRule="auto"/>
      </w:pPr>
      <w:r w:rsidRPr="002D5C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(800) 783-6267</w:t>
      </w:r>
      <w:r w:rsidRPr="002D5C66">
        <w:rPr>
          <w:rFonts w:ascii="Tahoma" w:eastAsia="Times New Roman" w:hAnsi="Tahoma" w:cs="Tahoma"/>
          <w:color w:val="000000"/>
          <w:sz w:val="20"/>
          <w:szCs w:val="20"/>
        </w:rPr>
        <w:t> fax</w:t>
      </w:r>
      <w:bookmarkStart w:id="0" w:name="_GoBack"/>
      <w:bookmarkEnd w:id="0"/>
    </w:p>
    <w:sectPr w:rsidR="0085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6FAC"/>
    <w:multiLevelType w:val="hybridMultilevel"/>
    <w:tmpl w:val="F8965A70"/>
    <w:lvl w:ilvl="0" w:tplc="5E00AA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6A3A0C35"/>
    <w:multiLevelType w:val="hybridMultilevel"/>
    <w:tmpl w:val="4948A6F2"/>
    <w:lvl w:ilvl="0" w:tplc="7BCA603C">
      <w:start w:val="1"/>
      <w:numFmt w:val="decimal"/>
      <w:lvlText w:val="%1."/>
      <w:lvlJc w:val="left"/>
      <w:pPr>
        <w:ind w:left="359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7A8F243A"/>
    <w:multiLevelType w:val="hybridMultilevel"/>
    <w:tmpl w:val="68642ECC"/>
    <w:lvl w:ilvl="0" w:tplc="AFD4E2B8">
      <w:start w:val="1"/>
      <w:numFmt w:val="decimal"/>
      <w:lvlText w:val="%1."/>
      <w:lvlJc w:val="left"/>
      <w:pPr>
        <w:ind w:left="359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66"/>
    <w:rsid w:val="000B7407"/>
    <w:rsid w:val="0013453C"/>
    <w:rsid w:val="001F6470"/>
    <w:rsid w:val="002D5C66"/>
    <w:rsid w:val="00352133"/>
    <w:rsid w:val="004562FA"/>
    <w:rsid w:val="00635118"/>
    <w:rsid w:val="00694ABF"/>
    <w:rsid w:val="006B25E5"/>
    <w:rsid w:val="007C79D7"/>
    <w:rsid w:val="0085384F"/>
    <w:rsid w:val="008F045A"/>
    <w:rsid w:val="009E55CC"/>
    <w:rsid w:val="00DF0050"/>
    <w:rsid w:val="00E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jituzu.com.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2016-05-13T16:35:00Z</cp:lastPrinted>
  <dcterms:created xsi:type="dcterms:W3CDTF">2016-05-13T16:41:00Z</dcterms:created>
  <dcterms:modified xsi:type="dcterms:W3CDTF">2016-05-13T16:41:00Z</dcterms:modified>
</cp:coreProperties>
</file>