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6" w:rsidRDefault="001759F6">
      <w:pPr>
        <w:rPr>
          <w:b/>
        </w:rPr>
      </w:pPr>
      <w:r>
        <w:rPr>
          <w:b/>
        </w:rPr>
        <w:t>How to obtain authorization for services:</w:t>
      </w:r>
    </w:p>
    <w:p w:rsidR="001C5C9A" w:rsidRDefault="001C5C9A">
      <w:pPr>
        <w:rPr>
          <w:b/>
        </w:rPr>
      </w:pPr>
    </w:p>
    <w:p w:rsidR="004C5409" w:rsidRPr="00241429" w:rsidRDefault="00014712">
      <w:pPr>
        <w:rPr>
          <w:b/>
        </w:rPr>
      </w:pPr>
      <w:proofErr w:type="spellStart"/>
      <w:r w:rsidRPr="00241429">
        <w:rPr>
          <w:b/>
        </w:rPr>
        <w:t>MHnet</w:t>
      </w:r>
      <w:proofErr w:type="spellEnd"/>
    </w:p>
    <w:p w:rsidR="00014712" w:rsidRDefault="00014712">
      <w:r>
        <w:t xml:space="preserve">As of January 1, 2015 </w:t>
      </w:r>
      <w:proofErr w:type="spellStart"/>
      <w:r>
        <w:t>MHNet</w:t>
      </w:r>
      <w:proofErr w:type="spellEnd"/>
      <w:r>
        <w:t xml:space="preserve"> does not require preauthorization for the following codes: 90791, 90887</w:t>
      </w:r>
      <w:proofErr w:type="gramStart"/>
      <w:r>
        <w:t>,  90837</w:t>
      </w:r>
      <w:proofErr w:type="gramEnd"/>
      <w:r>
        <w:t xml:space="preserve">, 90834, 90832, 90846, 90847, T2023.  Click here for a </w:t>
      </w:r>
      <w:hyperlink r:id="rId5" w:history="1">
        <w:r w:rsidRPr="00014712">
          <w:rPr>
            <w:rStyle w:val="Hyperlink"/>
          </w:rPr>
          <w:t>list of codes that require preauthorization</w:t>
        </w:r>
      </w:hyperlink>
      <w:r>
        <w:t>.</w:t>
      </w:r>
    </w:p>
    <w:p w:rsidR="00014712" w:rsidRDefault="00014712">
      <w:r>
        <w:t xml:space="preserve">Requests for authorizations to </w:t>
      </w:r>
      <w:proofErr w:type="spellStart"/>
      <w:r>
        <w:t>MHNet</w:t>
      </w:r>
      <w:proofErr w:type="spellEnd"/>
      <w:r>
        <w:t xml:space="preserve"> are made on-line in their provider portal at </w:t>
      </w:r>
      <w:hyperlink r:id="rId6" w:history="1">
        <w:r w:rsidR="00BC347D" w:rsidRPr="000E1F84">
          <w:rPr>
            <w:rStyle w:val="Hyperlink"/>
          </w:rPr>
          <w:t>ww.MHNetprovider.com</w:t>
        </w:r>
      </w:hyperlink>
      <w:r>
        <w:t xml:space="preserve">.  You were supplied a log-in id by email (tlloyd@transformationsllc.net) and given the opportunity to set up your own password.  </w:t>
      </w:r>
    </w:p>
    <w:p w:rsidR="001759F6" w:rsidRDefault="001759F6">
      <w:r>
        <w:t xml:space="preserve">Targeted Case Management </w:t>
      </w:r>
      <w:r w:rsidR="001C5C9A">
        <w:t>services do</w:t>
      </w:r>
      <w:r>
        <w:t xml:space="preserve"> not require preauthorization.</w:t>
      </w:r>
    </w:p>
    <w:p w:rsidR="001C5C9A" w:rsidRDefault="001C5C9A"/>
    <w:p w:rsidR="00BC347D" w:rsidRPr="00241429" w:rsidRDefault="00BC347D">
      <w:pPr>
        <w:rPr>
          <w:b/>
        </w:rPr>
      </w:pPr>
      <w:proofErr w:type="spellStart"/>
      <w:r w:rsidRPr="00241429">
        <w:rPr>
          <w:b/>
        </w:rPr>
        <w:t>WellCare</w:t>
      </w:r>
      <w:proofErr w:type="spellEnd"/>
    </w:p>
    <w:p w:rsidR="009879F5" w:rsidRDefault="009879F5">
      <w:r>
        <w:t xml:space="preserve">All BHP services must be registered with </w:t>
      </w:r>
      <w:proofErr w:type="spellStart"/>
      <w:r>
        <w:t>Wellcare</w:t>
      </w:r>
      <w:proofErr w:type="spellEnd"/>
      <w:r>
        <w:t xml:space="preserve"> via the </w:t>
      </w:r>
      <w:hyperlink r:id="rId7" w:history="1">
        <w:r w:rsidRPr="009879F5">
          <w:rPr>
            <w:rStyle w:val="Hyperlink"/>
          </w:rPr>
          <w:t>KENTUCKY MEDICAID INITIAL BEHAVIORAL HEALTH SERVICE REQUEST FORM</w:t>
        </w:r>
      </w:hyperlink>
      <w:r>
        <w:t xml:space="preserve">.  Every licensed provider has been assigned a </w:t>
      </w:r>
      <w:proofErr w:type="spellStart"/>
      <w:r>
        <w:t>Wellcare</w:t>
      </w:r>
      <w:proofErr w:type="spellEnd"/>
      <w:r>
        <w:t xml:space="preserve"> identification number.  In the section asking for individual provider information supply your </w:t>
      </w:r>
      <w:proofErr w:type="spellStart"/>
      <w:r>
        <w:t>Wellcare</w:t>
      </w:r>
      <w:proofErr w:type="spellEnd"/>
      <w:r>
        <w:t xml:space="preserve"> id or your billing supervisor’s id.  You should receive approval for 20 units of the following codes: </w:t>
      </w:r>
      <w:r>
        <w:t>90832 90834 90836 90837 90838 90846 90847 90849 90853 90887</w:t>
      </w:r>
      <w:r w:rsidR="00241429">
        <w:t xml:space="preserve">.   Once these are used, utilize </w:t>
      </w:r>
      <w:hyperlink r:id="rId8" w:history="1">
        <w:r w:rsidR="00241429" w:rsidRPr="00241429">
          <w:rPr>
            <w:rStyle w:val="Hyperlink"/>
          </w:rPr>
          <w:t>the Behavioral Health Service Request Form</w:t>
        </w:r>
      </w:hyperlink>
      <w:r w:rsidR="00241429">
        <w:t xml:space="preserve"> to request further authorizations.</w:t>
      </w:r>
    </w:p>
    <w:p w:rsidR="00241429" w:rsidRDefault="00241429">
      <w:r>
        <w:t xml:space="preserve">All Community Support Associates services must be preauthorized.  Utilize the </w:t>
      </w:r>
      <w:hyperlink r:id="rId9" w:history="1">
        <w:r w:rsidRPr="00241429">
          <w:rPr>
            <w:rStyle w:val="Hyperlink"/>
          </w:rPr>
          <w:t>Behavioral Health Service Request Form.</w:t>
        </w:r>
      </w:hyperlink>
    </w:p>
    <w:p w:rsidR="001759F6" w:rsidRDefault="001759F6">
      <w:r>
        <w:t xml:space="preserve">Targeted </w:t>
      </w:r>
      <w:r w:rsidR="001C5C9A">
        <w:t xml:space="preserve">Case Management services </w:t>
      </w:r>
      <w:proofErr w:type="gramStart"/>
      <w:r w:rsidR="001C5C9A">
        <w:t xml:space="preserve">do </w:t>
      </w:r>
      <w:r>
        <w:t xml:space="preserve"> not</w:t>
      </w:r>
      <w:proofErr w:type="gramEnd"/>
      <w:r>
        <w:t xml:space="preserve"> require preauthorization.</w:t>
      </w:r>
    </w:p>
    <w:p w:rsidR="001C5C9A" w:rsidRDefault="001C5C9A"/>
    <w:p w:rsidR="00241429" w:rsidRDefault="00241429">
      <w:pPr>
        <w:rPr>
          <w:b/>
        </w:rPr>
      </w:pPr>
      <w:r w:rsidRPr="00241429">
        <w:rPr>
          <w:b/>
        </w:rPr>
        <w:t>Humana Care Source</w:t>
      </w:r>
      <w:r w:rsidR="001759F6">
        <w:rPr>
          <w:b/>
        </w:rPr>
        <w:t xml:space="preserve"> and Passport</w:t>
      </w:r>
    </w:p>
    <w:p w:rsidR="001759F6" w:rsidRDefault="001759F6">
      <w:r>
        <w:t xml:space="preserve">No authorization is needed for the first 30 units utilized by the BHP.  Additional therapy services must be preauthorized.  To submit requests go to the </w:t>
      </w:r>
      <w:hyperlink r:id="rId10" w:history="1">
        <w:r w:rsidRPr="001759F6">
          <w:rPr>
            <w:rStyle w:val="Hyperlink"/>
          </w:rPr>
          <w:t>Beacon website</w:t>
        </w:r>
      </w:hyperlink>
      <w:r>
        <w:t xml:space="preserve">.   Transformations’ has provided each provider with a log-in and password.  To obtain you login id contact </w:t>
      </w:r>
      <w:hyperlink r:id="rId11" w:history="1">
        <w:r w:rsidRPr="00306B9E">
          <w:rPr>
            <w:rStyle w:val="Hyperlink"/>
          </w:rPr>
          <w:t>jpolley@transformationsllc.net</w:t>
        </w:r>
      </w:hyperlink>
      <w:r>
        <w:t xml:space="preserve">.  </w:t>
      </w:r>
    </w:p>
    <w:p w:rsidR="001759F6" w:rsidRDefault="001759F6">
      <w:r>
        <w:t xml:space="preserve">All Community </w:t>
      </w:r>
      <w:r w:rsidR="001C5C9A">
        <w:t>Support Associate</w:t>
      </w:r>
      <w:r>
        <w:t xml:space="preserve"> services must be preauthorized.</w:t>
      </w:r>
    </w:p>
    <w:p w:rsidR="001759F6" w:rsidRDefault="001759F6">
      <w:r>
        <w:t>Targeted case management services do not require preauthorization.</w:t>
      </w:r>
    </w:p>
    <w:p w:rsidR="001C5C9A" w:rsidRDefault="001C5C9A"/>
    <w:p w:rsidR="001C5C9A" w:rsidRDefault="001C5C9A">
      <w:pPr>
        <w:rPr>
          <w:b/>
        </w:rPr>
      </w:pPr>
      <w:r w:rsidRPr="001C5C9A">
        <w:rPr>
          <w:b/>
        </w:rPr>
        <w:t>Medicaid and Michelle P Waiver</w:t>
      </w:r>
    </w:p>
    <w:p w:rsidR="00BC347D" w:rsidRDefault="001C5C9A">
      <w:r>
        <w:t>Services do not require preauthorization.</w:t>
      </w:r>
      <w:bookmarkStart w:id="0" w:name="_GoBack"/>
      <w:bookmarkEnd w:id="0"/>
    </w:p>
    <w:sectPr w:rsidR="00BC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12"/>
    <w:rsid w:val="00014712"/>
    <w:rsid w:val="001759F6"/>
    <w:rsid w:val="001C5C9A"/>
    <w:rsid w:val="001D382C"/>
    <w:rsid w:val="00241429"/>
    <w:rsid w:val="007B55E7"/>
    <w:rsid w:val="009879F5"/>
    <w:rsid w:val="00B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formationsllc.net/wp-content/uploads/2012/12/wellcare_provider_bh_service_request_form_iop_op_02_2013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nsformationsllc.net/wp-content/uploads/2012/12/preauth-form-initial-ky_caid_form_BHinitialauth_eng_03_2014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w.MHNetprovider.com" TargetMode="External"/><Relationship Id="rId11" Type="http://schemas.openxmlformats.org/officeDocument/2006/relationships/hyperlink" Target="mailto:jpolley@transformationsllc.net" TargetMode="External"/><Relationship Id="rId5" Type="http://schemas.openxmlformats.org/officeDocument/2006/relationships/hyperlink" Target="http://mhnet.com/web/groups/public/@cvty_regional_mhnet/documents/webcontent/c133730.pdf" TargetMode="External"/><Relationship Id="rId10" Type="http://schemas.openxmlformats.org/officeDocument/2006/relationships/hyperlink" Target="http://provider.beaconh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formationsllc.net/wp-content/uploads/2012/12/wellcare_provider_bh_service_request_form_iop_op_02_2013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2015-01-23T13:38:00Z</dcterms:created>
  <dcterms:modified xsi:type="dcterms:W3CDTF">2015-01-24T00:27:00Z</dcterms:modified>
</cp:coreProperties>
</file>