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F0" w:rsidRPr="00544899" w:rsidRDefault="00F84BF0" w:rsidP="00DF77CB">
      <w:pPr>
        <w:spacing w:after="0"/>
        <w:rPr>
          <w:rFonts w:ascii="Arial" w:hAnsi="Arial" w:cs="Arial"/>
          <w:sz w:val="24"/>
          <w:szCs w:val="24"/>
        </w:rPr>
      </w:pPr>
      <w:bookmarkStart w:id="0" w:name="_GoBack"/>
      <w:bookmarkEnd w:id="0"/>
      <w:r w:rsidRPr="00544899">
        <w:rPr>
          <w:rFonts w:ascii="Arial" w:hAnsi="Arial" w:cs="Arial"/>
          <w:sz w:val="24"/>
          <w:szCs w:val="24"/>
        </w:rPr>
        <w:t xml:space="preserve">Impact </w:t>
      </w:r>
      <w:proofErr w:type="gramStart"/>
      <w:r w:rsidRPr="00544899">
        <w:rPr>
          <w:rFonts w:ascii="Arial" w:hAnsi="Arial" w:cs="Arial"/>
          <w:sz w:val="24"/>
          <w:szCs w:val="24"/>
        </w:rPr>
        <w:t>Plus</w:t>
      </w:r>
      <w:proofErr w:type="gramEnd"/>
      <w:r w:rsidRPr="00544899">
        <w:rPr>
          <w:rFonts w:ascii="Arial" w:hAnsi="Arial" w:cs="Arial"/>
          <w:sz w:val="24"/>
          <w:szCs w:val="24"/>
        </w:rPr>
        <w:t xml:space="preserve"> Providers</w:t>
      </w:r>
    </w:p>
    <w:p w:rsidR="00F84BF0" w:rsidRDefault="00F84BF0" w:rsidP="00DF77CB">
      <w:pPr>
        <w:spacing w:after="0"/>
        <w:rPr>
          <w:rFonts w:ascii="Arial" w:hAnsi="Arial" w:cs="Arial"/>
        </w:rPr>
      </w:pPr>
      <w:r>
        <w:rPr>
          <w:rFonts w:ascii="Arial" w:hAnsi="Arial" w:cs="Arial"/>
        </w:rPr>
        <w:t>Kentucky</w:t>
      </w:r>
      <w:r w:rsidR="00544899">
        <w:rPr>
          <w:rFonts w:ascii="Arial" w:hAnsi="Arial" w:cs="Arial"/>
        </w:rPr>
        <w:t>, USA</w:t>
      </w:r>
    </w:p>
    <w:p w:rsidR="00F84BF0" w:rsidRDefault="00F84BF0" w:rsidP="00544899">
      <w:pPr>
        <w:spacing w:after="0"/>
        <w:jc w:val="center"/>
        <w:rPr>
          <w:rFonts w:ascii="Arial" w:hAnsi="Arial" w:cs="Arial"/>
          <w:u w:val="single"/>
        </w:rPr>
      </w:pPr>
      <w:r w:rsidRPr="00544899">
        <w:rPr>
          <w:rFonts w:ascii="Arial" w:hAnsi="Arial" w:cs="Arial"/>
          <w:u w:val="single"/>
        </w:rPr>
        <w:t>Request for Services and Clinical Documentation Tips</w:t>
      </w:r>
    </w:p>
    <w:p w:rsidR="00544899" w:rsidRPr="00160B5E" w:rsidRDefault="00544899" w:rsidP="00544899">
      <w:pPr>
        <w:spacing w:after="0" w:line="240" w:lineRule="auto"/>
        <w:jc w:val="center"/>
        <w:rPr>
          <w:rFonts w:ascii="Arial" w:hAnsi="Arial" w:cs="Arial"/>
          <w:sz w:val="8"/>
          <w:szCs w:val="8"/>
          <w:u w:val="single"/>
        </w:rPr>
      </w:pP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Include the DSM-IV R Diagnostic code and Diagnostic Title on all Axis I and Axis II. Ensure Axis I thru V is complete</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Completely fill out all forms and please use spell check if you are typing your documents</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Clearly indicate what services you are requesting. Clearly indicate what services you are providing</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Include the names of all responsible parties supporting the child/youth’s service plan</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Offer specific goals on the Collaborative Service Plan (treatment plan/treatment plan reviews) *</w:t>
      </w:r>
      <w:proofErr w:type="gramStart"/>
      <w:r w:rsidRPr="00544899">
        <w:rPr>
          <w:rFonts w:ascii="Arial" w:hAnsi="Arial" w:cs="Arial"/>
          <w:i/>
          <w:sz w:val="20"/>
          <w:szCs w:val="20"/>
        </w:rPr>
        <w:t>What</w:t>
      </w:r>
      <w:proofErr w:type="gramEnd"/>
      <w:r w:rsidRPr="00544899">
        <w:rPr>
          <w:rFonts w:ascii="Arial" w:hAnsi="Arial" w:cs="Arial"/>
          <w:sz w:val="20"/>
          <w:szCs w:val="20"/>
        </w:rPr>
        <w:t xml:space="preserve"> are the chief issues bringing the child into treatment</w:t>
      </w:r>
      <w:r w:rsidR="00544899">
        <w:rPr>
          <w:rFonts w:ascii="Arial" w:hAnsi="Arial" w:cs="Arial"/>
          <w:sz w:val="20"/>
          <w:szCs w:val="20"/>
        </w:rPr>
        <w:t>?</w:t>
      </w:r>
      <w:r w:rsidRPr="00544899">
        <w:rPr>
          <w:rFonts w:ascii="Arial" w:hAnsi="Arial" w:cs="Arial"/>
          <w:sz w:val="20"/>
          <w:szCs w:val="20"/>
        </w:rPr>
        <w:t xml:space="preserve"> </w:t>
      </w:r>
      <w:r w:rsidR="00544899">
        <w:rPr>
          <w:rFonts w:ascii="Arial" w:hAnsi="Arial" w:cs="Arial"/>
          <w:sz w:val="20"/>
          <w:szCs w:val="20"/>
        </w:rPr>
        <w:t>*</w:t>
      </w:r>
      <w:r w:rsidRPr="00544899">
        <w:rPr>
          <w:rFonts w:ascii="Arial" w:hAnsi="Arial" w:cs="Arial"/>
          <w:sz w:val="20"/>
          <w:szCs w:val="20"/>
        </w:rPr>
        <w:t xml:space="preserve">What behaviors/symptoms </w:t>
      </w:r>
      <w:r w:rsidR="00544899" w:rsidRPr="00544899">
        <w:rPr>
          <w:rFonts w:ascii="Arial" w:hAnsi="Arial" w:cs="Arial"/>
          <w:sz w:val="20"/>
          <w:szCs w:val="20"/>
        </w:rPr>
        <w:t>are</w:t>
      </w:r>
      <w:r w:rsidR="00544899">
        <w:rPr>
          <w:rFonts w:ascii="Arial" w:hAnsi="Arial" w:cs="Arial"/>
          <w:sz w:val="20"/>
          <w:szCs w:val="20"/>
        </w:rPr>
        <w:t xml:space="preserve"> you</w:t>
      </w:r>
      <w:r w:rsidRPr="00544899">
        <w:rPr>
          <w:rFonts w:ascii="Arial" w:hAnsi="Arial" w:cs="Arial"/>
          <w:sz w:val="20"/>
          <w:szCs w:val="20"/>
        </w:rPr>
        <w:t xml:space="preserve"> targeting?</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 xml:space="preserve">When psychiatric services are provided please include the provider’s rolling feedback regarding the child’s response/progress/lack of </w:t>
      </w:r>
      <w:proofErr w:type="spellStart"/>
      <w:r w:rsidRPr="00544899">
        <w:rPr>
          <w:rFonts w:ascii="Arial" w:hAnsi="Arial" w:cs="Arial"/>
          <w:sz w:val="20"/>
          <w:szCs w:val="20"/>
        </w:rPr>
        <w:t>to</w:t>
      </w:r>
      <w:proofErr w:type="spellEnd"/>
      <w:r w:rsidRPr="00544899">
        <w:rPr>
          <w:rFonts w:ascii="Arial" w:hAnsi="Arial" w:cs="Arial"/>
          <w:sz w:val="20"/>
          <w:szCs w:val="20"/>
        </w:rPr>
        <w:t xml:space="preserve"> pharmacology interventions</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On CSP what are the Target signs, symptom’s, behavior’s that you want to decrease or increase *In the clinical information section on the Impact Plus Care Plans they are often clearly described</w:t>
      </w:r>
    </w:p>
    <w:p w:rsidR="0037370E" w:rsidRPr="00544899" w:rsidRDefault="0037370E" w:rsidP="00544899">
      <w:pPr>
        <w:pStyle w:val="ListParagraph"/>
        <w:numPr>
          <w:ilvl w:val="0"/>
          <w:numId w:val="4"/>
        </w:numPr>
        <w:spacing w:after="0"/>
        <w:rPr>
          <w:rFonts w:ascii="Arial" w:hAnsi="Arial" w:cs="Arial"/>
          <w:sz w:val="20"/>
          <w:szCs w:val="20"/>
        </w:rPr>
      </w:pPr>
      <w:r w:rsidRPr="00544899">
        <w:rPr>
          <w:rFonts w:ascii="Arial" w:hAnsi="Arial" w:cs="Arial"/>
          <w:sz w:val="20"/>
          <w:szCs w:val="20"/>
        </w:rPr>
        <w:t>Ex: “Defiant behavior has increased in frequency and intensity for the past 6 months. It is now occurring on a daily basis”</w:t>
      </w:r>
    </w:p>
    <w:p w:rsidR="0037370E" w:rsidRPr="00544899" w:rsidRDefault="0037370E" w:rsidP="00544899">
      <w:pPr>
        <w:pStyle w:val="ListParagraph"/>
        <w:numPr>
          <w:ilvl w:val="0"/>
          <w:numId w:val="4"/>
        </w:numPr>
        <w:spacing w:after="0"/>
        <w:rPr>
          <w:rFonts w:ascii="Arial" w:hAnsi="Arial" w:cs="Arial"/>
          <w:sz w:val="20"/>
          <w:szCs w:val="20"/>
        </w:rPr>
      </w:pPr>
      <w:r w:rsidRPr="00544899">
        <w:rPr>
          <w:rFonts w:ascii="Arial" w:hAnsi="Arial" w:cs="Arial"/>
          <w:sz w:val="20"/>
          <w:szCs w:val="20"/>
        </w:rPr>
        <w:t>Ex: “Child is verbally aggressive evidenced by screaming, yelling, threatening physical harm/safety of others”</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Tie/marry the clinical information/history/presenting problem to the CSP. They support each other. Presenting problem’s in the assessment should be addressed/incorporate on the CSP. Progress or lack of progress documented in the member’s progress report should be reflected in the CSP</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 xml:space="preserve">Describe the </w:t>
      </w:r>
      <w:r w:rsidR="00544899" w:rsidRPr="00544899">
        <w:rPr>
          <w:rFonts w:ascii="Arial" w:hAnsi="Arial" w:cs="Arial"/>
          <w:sz w:val="20"/>
          <w:szCs w:val="20"/>
        </w:rPr>
        <w:t>symptoms/behavior</w:t>
      </w:r>
      <w:r w:rsidRPr="00544899">
        <w:rPr>
          <w:rFonts w:ascii="Arial" w:hAnsi="Arial" w:cs="Arial"/>
          <w:sz w:val="20"/>
          <w:szCs w:val="20"/>
        </w:rPr>
        <w:t xml:space="preserve">. If the child is Defiant/Breaking rules, being disruptive at home/in school; what </w:t>
      </w:r>
      <w:r w:rsidR="00544899" w:rsidRPr="00544899">
        <w:rPr>
          <w:rFonts w:ascii="Arial" w:hAnsi="Arial" w:cs="Arial"/>
          <w:sz w:val="20"/>
          <w:szCs w:val="20"/>
        </w:rPr>
        <w:t>behaviors</w:t>
      </w:r>
      <w:r w:rsidRPr="00544899">
        <w:rPr>
          <w:rFonts w:ascii="Arial" w:hAnsi="Arial" w:cs="Arial"/>
          <w:sz w:val="20"/>
          <w:szCs w:val="20"/>
        </w:rPr>
        <w:t xml:space="preserve"> are associated with the defiance? Are they using profanity, throwing things at the teacher/peers while in class? Are these major or minor rules being broken? Are these family/or society social norms/rules?</w:t>
      </w:r>
    </w:p>
    <w:p w:rsidR="0037370E" w:rsidRPr="00544899" w:rsidRDefault="0037370E" w:rsidP="0037370E">
      <w:pPr>
        <w:pStyle w:val="ListParagraph"/>
        <w:numPr>
          <w:ilvl w:val="0"/>
          <w:numId w:val="2"/>
        </w:numPr>
        <w:spacing w:after="0"/>
        <w:rPr>
          <w:rFonts w:ascii="Arial" w:hAnsi="Arial" w:cs="Arial"/>
          <w:sz w:val="20"/>
          <w:szCs w:val="20"/>
        </w:rPr>
      </w:pPr>
      <w:r w:rsidRPr="00544899">
        <w:rPr>
          <w:rFonts w:ascii="Arial" w:hAnsi="Arial" w:cs="Arial"/>
          <w:sz w:val="20"/>
          <w:szCs w:val="20"/>
        </w:rPr>
        <w:t>Identify how progress is being measured. Use AEB: As evidenced by…</w:t>
      </w:r>
    </w:p>
    <w:p w:rsidR="0037370E" w:rsidRPr="00544899" w:rsidRDefault="0037370E" w:rsidP="00544899">
      <w:pPr>
        <w:pStyle w:val="ListParagraph"/>
        <w:numPr>
          <w:ilvl w:val="0"/>
          <w:numId w:val="3"/>
        </w:numPr>
        <w:spacing w:after="0"/>
        <w:rPr>
          <w:rFonts w:ascii="Arial" w:hAnsi="Arial" w:cs="Arial"/>
          <w:sz w:val="20"/>
          <w:szCs w:val="20"/>
        </w:rPr>
      </w:pPr>
      <w:r w:rsidRPr="00544899">
        <w:rPr>
          <w:rFonts w:ascii="Arial" w:hAnsi="Arial" w:cs="Arial"/>
          <w:sz w:val="20"/>
          <w:szCs w:val="20"/>
        </w:rPr>
        <w:t>Ex: Are you using an outcomes instrument, token system, stars, red, yellow, green light system, daily calendar with stickers?</w:t>
      </w:r>
    </w:p>
    <w:p w:rsidR="00160B5E" w:rsidRPr="00160B5E" w:rsidRDefault="00160B5E" w:rsidP="00544899">
      <w:pPr>
        <w:spacing w:after="0"/>
        <w:jc w:val="center"/>
        <w:rPr>
          <w:rFonts w:ascii="Arial" w:hAnsi="Arial" w:cs="Arial"/>
          <w:sz w:val="14"/>
          <w:szCs w:val="14"/>
          <w:u w:val="single"/>
        </w:rPr>
      </w:pPr>
    </w:p>
    <w:p w:rsidR="00334880" w:rsidRDefault="00544899" w:rsidP="00544899">
      <w:pPr>
        <w:spacing w:after="0"/>
        <w:jc w:val="center"/>
        <w:rPr>
          <w:rFonts w:ascii="Arial" w:hAnsi="Arial" w:cs="Arial"/>
          <w:u w:val="single"/>
        </w:rPr>
      </w:pPr>
      <w:r w:rsidRPr="00544899">
        <w:rPr>
          <w:rFonts w:ascii="Arial" w:hAnsi="Arial" w:cs="Arial"/>
          <w:u w:val="single"/>
        </w:rPr>
        <w:t>Benefits of Measurable Plans</w:t>
      </w:r>
    </w:p>
    <w:p w:rsidR="00160B5E" w:rsidRPr="00160B5E" w:rsidRDefault="00160B5E" w:rsidP="00544899">
      <w:pPr>
        <w:spacing w:after="0"/>
        <w:jc w:val="center"/>
        <w:rPr>
          <w:rFonts w:ascii="Arial" w:hAnsi="Arial" w:cs="Arial"/>
          <w:sz w:val="8"/>
          <w:szCs w:val="8"/>
          <w:u w:val="single"/>
        </w:rPr>
      </w:pPr>
    </w:p>
    <w:p w:rsidR="00544899" w:rsidRPr="00544899" w:rsidRDefault="00544899" w:rsidP="00544899">
      <w:pPr>
        <w:pStyle w:val="ListParagraph"/>
        <w:numPr>
          <w:ilvl w:val="0"/>
          <w:numId w:val="5"/>
        </w:numPr>
        <w:spacing w:after="0"/>
        <w:rPr>
          <w:rFonts w:ascii="Arial" w:hAnsi="Arial" w:cs="Arial"/>
          <w:sz w:val="20"/>
          <w:szCs w:val="20"/>
        </w:rPr>
      </w:pPr>
      <w:r w:rsidRPr="00544899">
        <w:rPr>
          <w:rFonts w:ascii="Arial" w:hAnsi="Arial" w:cs="Arial"/>
          <w:sz w:val="20"/>
          <w:szCs w:val="20"/>
        </w:rPr>
        <w:t>Clear ‘road’ map for the treating provider(s), child, family, support system</w:t>
      </w:r>
    </w:p>
    <w:p w:rsidR="00544899" w:rsidRPr="00544899" w:rsidRDefault="00544899" w:rsidP="00544899">
      <w:pPr>
        <w:pStyle w:val="ListParagraph"/>
        <w:numPr>
          <w:ilvl w:val="0"/>
          <w:numId w:val="5"/>
        </w:numPr>
        <w:spacing w:after="0"/>
        <w:rPr>
          <w:rFonts w:ascii="Arial" w:hAnsi="Arial" w:cs="Arial"/>
          <w:sz w:val="20"/>
          <w:szCs w:val="20"/>
        </w:rPr>
      </w:pPr>
      <w:r w:rsidRPr="00544899">
        <w:rPr>
          <w:rFonts w:ascii="Arial" w:hAnsi="Arial" w:cs="Arial"/>
          <w:sz w:val="20"/>
          <w:szCs w:val="20"/>
        </w:rPr>
        <w:t>Progress or lack of progress clearly defined. Will help validate the hard work the child, family is doing to meet their goals. Gives everyone the opportunity to celebrate treatment ‘wins’ no matter how big or small the step to recovery is</w:t>
      </w:r>
    </w:p>
    <w:p w:rsidR="00544899" w:rsidRPr="00544899" w:rsidRDefault="00544899" w:rsidP="00544899">
      <w:pPr>
        <w:pStyle w:val="ListParagraph"/>
        <w:numPr>
          <w:ilvl w:val="0"/>
          <w:numId w:val="5"/>
        </w:numPr>
        <w:spacing w:after="0"/>
        <w:rPr>
          <w:rFonts w:ascii="Arial" w:hAnsi="Arial" w:cs="Arial"/>
          <w:sz w:val="20"/>
          <w:szCs w:val="20"/>
        </w:rPr>
      </w:pPr>
      <w:r w:rsidRPr="00544899">
        <w:rPr>
          <w:rFonts w:ascii="Arial" w:hAnsi="Arial" w:cs="Arial"/>
          <w:sz w:val="20"/>
          <w:szCs w:val="20"/>
        </w:rPr>
        <w:t>Will help you, the provider hold the child, family, system accountable when progress is not being made</w:t>
      </w:r>
    </w:p>
    <w:p w:rsidR="00544899" w:rsidRPr="00544899" w:rsidRDefault="00544899" w:rsidP="00544899">
      <w:pPr>
        <w:pStyle w:val="ListParagraph"/>
        <w:numPr>
          <w:ilvl w:val="0"/>
          <w:numId w:val="5"/>
        </w:numPr>
        <w:spacing w:after="0"/>
        <w:rPr>
          <w:rFonts w:ascii="Arial" w:hAnsi="Arial" w:cs="Arial"/>
          <w:sz w:val="20"/>
          <w:szCs w:val="20"/>
        </w:rPr>
      </w:pPr>
      <w:r w:rsidRPr="00544899">
        <w:rPr>
          <w:rFonts w:ascii="Arial" w:hAnsi="Arial" w:cs="Arial"/>
          <w:sz w:val="20"/>
          <w:szCs w:val="20"/>
        </w:rPr>
        <w:t>Helps demonstrate good outcomes and member care</w:t>
      </w:r>
    </w:p>
    <w:p w:rsidR="00544899" w:rsidRPr="00544899" w:rsidRDefault="00544899" w:rsidP="00544899">
      <w:pPr>
        <w:pStyle w:val="ListParagraph"/>
        <w:numPr>
          <w:ilvl w:val="0"/>
          <w:numId w:val="5"/>
        </w:numPr>
        <w:spacing w:after="0"/>
        <w:rPr>
          <w:rFonts w:ascii="Arial" w:hAnsi="Arial" w:cs="Arial"/>
          <w:sz w:val="20"/>
          <w:szCs w:val="20"/>
        </w:rPr>
      </w:pPr>
      <w:r w:rsidRPr="00544899">
        <w:rPr>
          <w:rFonts w:ascii="Arial" w:hAnsi="Arial" w:cs="Arial"/>
          <w:sz w:val="20"/>
          <w:szCs w:val="20"/>
        </w:rPr>
        <w:t xml:space="preserve">Allows the </w:t>
      </w:r>
      <w:proofErr w:type="spellStart"/>
      <w:r w:rsidRPr="00544899">
        <w:rPr>
          <w:rFonts w:ascii="Arial" w:hAnsi="Arial" w:cs="Arial"/>
          <w:sz w:val="20"/>
          <w:szCs w:val="20"/>
        </w:rPr>
        <w:t>WellCare</w:t>
      </w:r>
      <w:proofErr w:type="spellEnd"/>
      <w:r w:rsidRPr="00544899">
        <w:rPr>
          <w:rFonts w:ascii="Arial" w:hAnsi="Arial" w:cs="Arial"/>
          <w:sz w:val="20"/>
          <w:szCs w:val="20"/>
        </w:rPr>
        <w:t xml:space="preserve"> clinical review team to clearly identify medical necessity. Affords ease of the concurrent authorization review process</w:t>
      </w:r>
    </w:p>
    <w:p w:rsidR="00334880" w:rsidRPr="00544899" w:rsidRDefault="00544899" w:rsidP="00544899">
      <w:pPr>
        <w:pStyle w:val="ListParagraph"/>
        <w:numPr>
          <w:ilvl w:val="0"/>
          <w:numId w:val="5"/>
        </w:numPr>
        <w:spacing w:after="0"/>
        <w:rPr>
          <w:rFonts w:ascii="Arial" w:hAnsi="Arial" w:cs="Arial"/>
          <w:sz w:val="20"/>
          <w:szCs w:val="20"/>
        </w:rPr>
      </w:pPr>
      <w:r w:rsidRPr="00544899">
        <w:rPr>
          <w:rFonts w:ascii="Arial" w:hAnsi="Arial" w:cs="Arial"/>
          <w:sz w:val="20"/>
          <w:szCs w:val="20"/>
        </w:rPr>
        <w:t>When lack of progress is clearly defined, the family’s treatment team can course correct. This affords the opportunity to review if this child is in the right level of care for their treatment needs</w:t>
      </w:r>
    </w:p>
    <w:sectPr w:rsidR="00334880" w:rsidRPr="00544899" w:rsidSect="00334880">
      <w:headerReference w:type="default" r:id="rId9"/>
      <w:headerReference w:type="first" r:id="rId10"/>
      <w:footerReference w:type="first" r:id="rId11"/>
      <w:pgSz w:w="12240" w:h="15840"/>
      <w:pgMar w:top="1440" w:right="1440" w:bottom="1440" w:left="1440" w:header="72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93" w:rsidRDefault="00597E93" w:rsidP="00334880">
      <w:pPr>
        <w:spacing w:after="0" w:line="240" w:lineRule="auto"/>
      </w:pPr>
      <w:r>
        <w:separator/>
      </w:r>
    </w:p>
  </w:endnote>
  <w:endnote w:type="continuationSeparator" w:id="0">
    <w:p w:rsidR="00597E93" w:rsidRDefault="00597E93" w:rsidP="0033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da-Medium">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0E" w:rsidRDefault="00DC06F4" w:rsidP="00334880">
    <w:pPr>
      <w:pStyle w:val="BasicParagraph"/>
      <w:spacing w:after="72"/>
      <w:ind w:right="-90"/>
      <w:jc w:val="center"/>
      <w:rPr>
        <w:rFonts w:ascii="Agenda-Medium" w:hAnsi="Agenda-Medium"/>
        <w:color w:val="0078C1"/>
        <w:sz w:val="20"/>
        <w:szCs w:val="20"/>
      </w:rPr>
    </w:pPr>
    <w:r>
      <w:rPr>
        <w:rFonts w:ascii="Agenda-Medium" w:hAnsi="Agenda-Medium"/>
        <w:noProof/>
        <w:color w:val="0078C1"/>
        <w:sz w:val="20"/>
        <w:szCs w:val="20"/>
      </w:rPr>
      <w:pict>
        <v:line id="Straight Connector 3" o:spid="_x0000_s10241" style="position:absolute;left:0;text-align:left;z-index:251659264;visibility:visible" from="-40.95pt,10.6pt" to="50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" strokecolor="#005a9b" strokeweight=".5pt"/>
      </w:pict>
    </w:r>
  </w:p>
  <w:p w:rsidR="0037370E" w:rsidRPr="00FC38BA" w:rsidRDefault="0037370E" w:rsidP="00334880">
    <w:pPr>
      <w:widowControl w:val="0"/>
      <w:autoSpaceDE w:val="0"/>
      <w:autoSpaceDN w:val="0"/>
      <w:adjustRightInd w:val="0"/>
      <w:spacing w:after="0" w:line="300" w:lineRule="auto"/>
      <w:ind w:right="-86"/>
      <w:jc w:val="center"/>
      <w:rPr>
        <w:rFonts w:ascii="Arial" w:hAnsi="Arial" w:cs="Arial"/>
        <w:color w:val="000000"/>
        <w:sz w:val="18"/>
        <w:szCs w:val="18"/>
      </w:rPr>
    </w:pPr>
    <w:r>
      <w:rPr>
        <w:rFonts w:ascii="Arial" w:hAnsi="Arial" w:cs="Arial"/>
        <w:color w:val="0078C1"/>
        <w:sz w:val="18"/>
        <w:szCs w:val="18"/>
      </w:rPr>
      <w:t xml:space="preserve">Office </w:t>
    </w:r>
    <w:r w:rsidRPr="00FC38BA">
      <w:rPr>
        <w:rFonts w:ascii="Arial" w:hAnsi="Arial" w:cs="Arial"/>
        <w:color w:val="0078C1"/>
        <w:sz w:val="18"/>
        <w:szCs w:val="18"/>
      </w:rPr>
      <w:t>Address: </w:t>
    </w:r>
    <w:r w:rsidRPr="00FC38BA">
      <w:rPr>
        <w:rFonts w:ascii="Arial" w:hAnsi="Arial" w:cs="Arial"/>
        <w:color w:val="000000"/>
        <w:sz w:val="18"/>
        <w:szCs w:val="18"/>
      </w:rPr>
      <w:t>8735 Henderson Road</w:t>
    </w:r>
    <w:r w:rsidR="00544899" w:rsidRPr="00FC38BA">
      <w:rPr>
        <w:rFonts w:ascii="Arial" w:hAnsi="Arial" w:cs="Arial"/>
        <w:color w:val="000000"/>
        <w:sz w:val="18"/>
        <w:szCs w:val="18"/>
      </w:rPr>
      <w:t> </w:t>
    </w:r>
    <w:proofErr w:type="gramStart"/>
    <w:r w:rsidR="00544899" w:rsidRPr="00FC38BA">
      <w:rPr>
        <w:rFonts w:ascii="Arial" w:hAnsi="Arial" w:cs="Arial"/>
        <w:color w:val="000000"/>
        <w:sz w:val="18"/>
        <w:szCs w:val="18"/>
      </w:rPr>
      <w:t>|</w:t>
    </w:r>
    <w:r w:rsidRPr="00FC38BA">
      <w:rPr>
        <w:rFonts w:ascii="Arial" w:hAnsi="Arial" w:cs="Arial"/>
        <w:color w:val="FFFF00"/>
        <w:sz w:val="18"/>
        <w:szCs w:val="18"/>
      </w:rPr>
      <w:t xml:space="preserve">  </w:t>
    </w:r>
    <w:r>
      <w:rPr>
        <w:rFonts w:ascii="Arial" w:hAnsi="Arial" w:cs="Arial"/>
        <w:color w:val="000000"/>
        <w:sz w:val="18"/>
        <w:szCs w:val="18"/>
      </w:rPr>
      <w:t>Renaissance</w:t>
    </w:r>
    <w:proofErr w:type="gramEnd"/>
    <w:r w:rsidR="00544899">
      <w:rPr>
        <w:rFonts w:ascii="Arial" w:hAnsi="Arial" w:cs="Arial"/>
        <w:color w:val="000000"/>
        <w:sz w:val="18"/>
        <w:szCs w:val="18"/>
      </w:rPr>
      <w:t xml:space="preserve"> 4</w:t>
    </w:r>
    <w:r w:rsidRPr="00FC38BA">
      <w:rPr>
        <w:rFonts w:ascii="Arial" w:hAnsi="Arial" w:cs="Arial"/>
        <w:color w:val="FFFF00"/>
        <w:sz w:val="18"/>
        <w:szCs w:val="18"/>
      </w:rPr>
      <w:t xml:space="preserve">  </w:t>
    </w:r>
    <w:r w:rsidRPr="00FC38BA">
      <w:rPr>
        <w:rFonts w:ascii="Arial" w:hAnsi="Arial" w:cs="Arial"/>
        <w:color w:val="000000"/>
        <w:sz w:val="18"/>
        <w:szCs w:val="18"/>
      </w:rPr>
      <w:t>|</w:t>
    </w:r>
    <w:r w:rsidRPr="00FC38BA">
      <w:rPr>
        <w:rFonts w:ascii="Arial" w:hAnsi="Arial" w:cs="Arial"/>
        <w:color w:val="FFFF00"/>
        <w:sz w:val="18"/>
        <w:szCs w:val="18"/>
      </w:rPr>
      <w:t xml:space="preserve">  </w:t>
    </w:r>
    <w:r>
      <w:rPr>
        <w:rFonts w:ascii="Arial" w:hAnsi="Arial" w:cs="Arial"/>
        <w:color w:val="000000"/>
        <w:sz w:val="18"/>
        <w:szCs w:val="18"/>
      </w:rPr>
      <w:t>Tampa, Florida 33634</w:t>
    </w:r>
    <w:r w:rsidRPr="00FC38BA">
      <w:rPr>
        <w:rFonts w:ascii="Arial" w:hAnsi="Arial" w:cs="Arial"/>
        <w:color w:val="000000"/>
        <w:sz w:val="18"/>
        <w:szCs w:val="18"/>
      </w:rPr>
      <w:t xml:space="preserve">  </w:t>
    </w:r>
  </w:p>
  <w:p w:rsidR="0037370E" w:rsidRPr="00FC38BA" w:rsidRDefault="0037370E" w:rsidP="00334880">
    <w:pPr>
      <w:widowControl w:val="0"/>
      <w:autoSpaceDE w:val="0"/>
      <w:autoSpaceDN w:val="0"/>
      <w:adjustRightInd w:val="0"/>
      <w:spacing w:after="0" w:line="300" w:lineRule="auto"/>
      <w:ind w:right="-86"/>
      <w:jc w:val="center"/>
      <w:rPr>
        <w:rFonts w:ascii="Arial" w:hAnsi="Arial" w:cs="Arial"/>
        <w:color w:val="000000"/>
        <w:sz w:val="18"/>
        <w:szCs w:val="18"/>
      </w:rPr>
    </w:pPr>
    <w:r w:rsidRPr="00FC38BA">
      <w:rPr>
        <w:rFonts w:ascii="Arial" w:hAnsi="Arial" w:cs="Arial"/>
        <w:color w:val="0078C1"/>
        <w:sz w:val="18"/>
        <w:szCs w:val="18"/>
      </w:rPr>
      <w:t>Telephone:</w:t>
    </w:r>
    <w:r w:rsidRPr="00FC38BA">
      <w:rPr>
        <w:rFonts w:ascii="Arial" w:hAnsi="Arial" w:cs="Arial"/>
        <w:sz w:val="18"/>
        <w:szCs w:val="18"/>
      </w:rPr>
      <w:t xml:space="preserve"> 1-</w:t>
    </w:r>
    <w:r>
      <w:rPr>
        <w:rFonts w:ascii="Arial" w:hAnsi="Arial" w:cs="Arial"/>
        <w:sz w:val="18"/>
        <w:szCs w:val="18"/>
      </w:rPr>
      <w:t>813</w:t>
    </w:r>
    <w:r w:rsidRPr="00FC38BA">
      <w:rPr>
        <w:rFonts w:ascii="Arial" w:hAnsi="Arial" w:cs="Arial"/>
        <w:sz w:val="18"/>
        <w:szCs w:val="18"/>
      </w:rPr>
      <w:t>-</w:t>
    </w:r>
    <w:r>
      <w:rPr>
        <w:rFonts w:ascii="Arial" w:hAnsi="Arial" w:cs="Arial"/>
        <w:sz w:val="18"/>
        <w:szCs w:val="18"/>
      </w:rPr>
      <w:t>260</w:t>
    </w:r>
    <w:r w:rsidRPr="00FC38BA">
      <w:rPr>
        <w:rFonts w:ascii="Arial" w:hAnsi="Arial" w:cs="Arial"/>
        <w:sz w:val="18"/>
        <w:szCs w:val="18"/>
      </w:rPr>
      <w:t>-</w:t>
    </w:r>
    <w:proofErr w:type="gramStart"/>
    <w:r>
      <w:rPr>
        <w:rFonts w:ascii="Arial" w:hAnsi="Arial" w:cs="Arial"/>
        <w:sz w:val="18"/>
        <w:szCs w:val="18"/>
      </w:rPr>
      <w:t>5652</w:t>
    </w:r>
    <w:r w:rsidRPr="00FC38BA">
      <w:rPr>
        <w:rFonts w:ascii="Arial" w:hAnsi="Arial" w:cs="Arial"/>
        <w:color w:val="FFFF00"/>
        <w:sz w:val="18"/>
        <w:szCs w:val="18"/>
      </w:rPr>
      <w:t xml:space="preserve">  </w:t>
    </w:r>
    <w:r w:rsidRPr="00FC38BA">
      <w:rPr>
        <w:rFonts w:ascii="Arial" w:hAnsi="Arial" w:cs="Arial"/>
        <w:sz w:val="18"/>
        <w:szCs w:val="18"/>
      </w:rPr>
      <w:t>|</w:t>
    </w:r>
    <w:proofErr w:type="gramEnd"/>
    <w:r w:rsidRPr="00FC38BA">
      <w:rPr>
        <w:rFonts w:ascii="Arial" w:hAnsi="Arial" w:cs="Arial"/>
        <w:color w:val="FFFF00"/>
        <w:sz w:val="18"/>
        <w:szCs w:val="18"/>
      </w:rPr>
      <w:t xml:space="preserve">  </w:t>
    </w:r>
    <w:r w:rsidRPr="00FC38BA">
      <w:rPr>
        <w:rFonts w:ascii="Arial" w:hAnsi="Arial" w:cs="Arial"/>
        <w:color w:val="0078C1"/>
        <w:sz w:val="18"/>
        <w:szCs w:val="18"/>
      </w:rPr>
      <w:t>Fax:</w:t>
    </w:r>
    <w:r w:rsidRPr="00FC38BA">
      <w:rPr>
        <w:rFonts w:ascii="Arial" w:hAnsi="Arial" w:cs="Arial"/>
        <w:sz w:val="18"/>
        <w:szCs w:val="18"/>
      </w:rPr>
      <w:t xml:space="preserve"> 1-</w:t>
    </w:r>
    <w:r>
      <w:rPr>
        <w:rFonts w:ascii="Arial" w:hAnsi="Arial" w:cs="Arial"/>
        <w:sz w:val="18"/>
        <w:szCs w:val="18"/>
      </w:rPr>
      <w:t>813</w:t>
    </w:r>
    <w:r w:rsidRPr="00FC38BA">
      <w:rPr>
        <w:rFonts w:ascii="Arial" w:hAnsi="Arial" w:cs="Arial"/>
        <w:sz w:val="18"/>
        <w:szCs w:val="18"/>
      </w:rPr>
      <w:t>-</w:t>
    </w:r>
    <w:r>
      <w:rPr>
        <w:rFonts w:ascii="Arial" w:hAnsi="Arial" w:cs="Arial"/>
        <w:sz w:val="18"/>
        <w:szCs w:val="18"/>
      </w:rPr>
      <w:t>283</w:t>
    </w:r>
    <w:r w:rsidRPr="00FC38BA">
      <w:rPr>
        <w:rFonts w:ascii="Arial" w:hAnsi="Arial" w:cs="Arial"/>
        <w:sz w:val="18"/>
        <w:szCs w:val="18"/>
      </w:rPr>
      <w:t>-</w:t>
    </w:r>
    <w:r>
      <w:rPr>
        <w:rFonts w:ascii="Arial" w:hAnsi="Arial" w:cs="Arial"/>
        <w:sz w:val="18"/>
        <w:szCs w:val="18"/>
      </w:rPr>
      <w:t>9343</w:t>
    </w:r>
    <w:r w:rsidRPr="00FC38BA">
      <w:rPr>
        <w:rFonts w:ascii="Arial" w:hAnsi="Arial" w:cs="Arial"/>
        <w:color w:val="FFFF00"/>
        <w:sz w:val="18"/>
        <w:szCs w:val="18"/>
      </w:rPr>
      <w:t xml:space="preserve">  </w:t>
    </w:r>
    <w:r w:rsidRPr="00FC38BA">
      <w:rPr>
        <w:rFonts w:ascii="Arial" w:hAnsi="Arial" w:cs="Arial"/>
        <w:sz w:val="18"/>
        <w:szCs w:val="18"/>
      </w:rPr>
      <w:t>|</w:t>
    </w:r>
    <w:r w:rsidRPr="00FC38BA">
      <w:rPr>
        <w:rFonts w:ascii="Arial" w:hAnsi="Arial" w:cs="Arial"/>
        <w:color w:val="FFFF00"/>
        <w:sz w:val="18"/>
        <w:szCs w:val="18"/>
      </w:rPr>
      <w:t xml:space="preserve">  </w:t>
    </w:r>
    <w:r w:rsidRPr="00FC38BA">
      <w:rPr>
        <w:rFonts w:ascii="Arial" w:hAnsi="Arial" w:cs="Arial"/>
        <w:color w:val="0078C1"/>
        <w:sz w:val="18"/>
        <w:szCs w:val="18"/>
      </w:rPr>
      <w:t>E-mail:</w:t>
    </w:r>
    <w:r w:rsidRPr="00FC38BA">
      <w:rPr>
        <w:rFonts w:ascii="Arial" w:hAnsi="Arial" w:cs="Arial"/>
        <w:sz w:val="18"/>
        <w:szCs w:val="18"/>
      </w:rPr>
      <w:t xml:space="preserve"> </w:t>
    </w:r>
    <w:r>
      <w:rPr>
        <w:rFonts w:ascii="Arial" w:hAnsi="Arial" w:cs="Arial"/>
        <w:sz w:val="18"/>
        <w:szCs w:val="18"/>
      </w:rPr>
      <w:t>nicole</w:t>
    </w:r>
    <w:r w:rsidRPr="00FC38BA">
      <w:rPr>
        <w:rFonts w:ascii="Arial" w:hAnsi="Arial" w:cs="Arial"/>
        <w:sz w:val="18"/>
        <w:szCs w:val="18"/>
      </w:rPr>
      <w:t>.</w:t>
    </w:r>
    <w:r>
      <w:rPr>
        <w:rFonts w:ascii="Arial" w:hAnsi="Arial" w:cs="Arial"/>
        <w:sz w:val="18"/>
        <w:szCs w:val="18"/>
      </w:rPr>
      <w:t>drelles</w:t>
    </w:r>
    <w:r w:rsidRPr="00FC38BA">
      <w:rPr>
        <w:rFonts w:ascii="Arial" w:hAnsi="Arial" w:cs="Arial"/>
        <w:sz w:val="18"/>
        <w:szCs w:val="18"/>
      </w:rPr>
      <w:t>@wellcare.com</w:t>
    </w:r>
  </w:p>
  <w:p w:rsidR="0037370E" w:rsidRDefault="00373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93" w:rsidRDefault="00597E93" w:rsidP="00334880">
      <w:pPr>
        <w:spacing w:after="0" w:line="240" w:lineRule="auto"/>
      </w:pPr>
      <w:r>
        <w:separator/>
      </w:r>
    </w:p>
  </w:footnote>
  <w:footnote w:type="continuationSeparator" w:id="0">
    <w:p w:rsidR="00597E93" w:rsidRDefault="00597E93" w:rsidP="0033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0E" w:rsidRDefault="0037370E" w:rsidP="00334880">
    <w:pPr>
      <w:pStyle w:val="Header"/>
      <w:spacing w:after="120"/>
      <w:jc w:val="right"/>
    </w:pPr>
    <w:r>
      <w:rPr>
        <w:noProof/>
      </w:rPr>
      <w:drawing>
        <wp:inline distT="0" distB="0" distL="0" distR="0">
          <wp:extent cx="2457450" cy="488950"/>
          <wp:effectExtent l="0" t="0" r="0" b="6350"/>
          <wp:docPr id="2" name="Picture 2" descr="WELLCAR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CARE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488950"/>
                  </a:xfrm>
                  <a:prstGeom prst="rect">
                    <a:avLst/>
                  </a:prstGeom>
                  <a:noFill/>
                  <a:ln>
                    <a:noFill/>
                  </a:ln>
                </pic:spPr>
              </pic:pic>
            </a:graphicData>
          </a:graphic>
        </wp:inline>
      </w:drawing>
    </w:r>
  </w:p>
  <w:p w:rsidR="0037370E" w:rsidRPr="00272DB6" w:rsidRDefault="0037370E" w:rsidP="00334880">
    <w:pPr>
      <w:pStyle w:val="BasicParagraph"/>
      <w:spacing w:line="240" w:lineRule="auto"/>
      <w:rPr>
        <w:rFonts w:ascii="Arial" w:hAnsi="Arial"/>
        <w:sz w:val="20"/>
        <w:szCs w:val="20"/>
      </w:rPr>
    </w:pPr>
    <w:r w:rsidRPr="00272DB6">
      <w:rPr>
        <w:rFonts w:ascii="Arial" w:hAnsi="Arial"/>
        <w:sz w:val="20"/>
        <w:szCs w:val="20"/>
      </w:rPr>
      <w:t>[Full Name]</w:t>
    </w:r>
  </w:p>
  <w:p w:rsidR="0037370E" w:rsidRPr="00272DB6" w:rsidRDefault="0037370E" w:rsidP="00334880">
    <w:pPr>
      <w:pStyle w:val="BasicParagraph"/>
      <w:spacing w:line="240" w:lineRule="auto"/>
      <w:rPr>
        <w:rFonts w:ascii="Arial" w:hAnsi="Arial"/>
        <w:sz w:val="20"/>
        <w:szCs w:val="20"/>
      </w:rPr>
    </w:pPr>
    <w:r w:rsidRPr="00272DB6">
      <w:rPr>
        <w:rFonts w:ascii="Arial" w:hAnsi="Arial"/>
        <w:sz w:val="20"/>
        <w:szCs w:val="20"/>
      </w:rPr>
      <w:t>[Month Day, Year]</w:t>
    </w:r>
  </w:p>
  <w:p w:rsidR="0037370E" w:rsidRPr="00272DB6" w:rsidRDefault="0037370E" w:rsidP="00334880">
    <w:pPr>
      <w:pStyle w:val="BasicParagraph"/>
      <w:spacing w:line="240" w:lineRule="auto"/>
      <w:rPr>
        <w:rFonts w:ascii="Arial" w:hAnsi="Arial"/>
        <w:sz w:val="20"/>
        <w:szCs w:val="20"/>
      </w:rPr>
    </w:pPr>
    <w:r w:rsidRPr="00272DB6">
      <w:rPr>
        <w:rFonts w:ascii="Arial" w:hAnsi="Arial"/>
        <w:sz w:val="20"/>
        <w:szCs w:val="20"/>
      </w:rPr>
      <w:t>[Page 2 of X]</w:t>
    </w:r>
  </w:p>
  <w:p w:rsidR="0037370E" w:rsidRPr="0028137A" w:rsidRDefault="0037370E" w:rsidP="00334880">
    <w:pPr>
      <w:pStyle w:val="Header"/>
      <w:jc w:val="right"/>
      <w:rPr>
        <w:rFonts w:ascii="Arial" w:hAnsi="Arial"/>
        <w:sz w:val="20"/>
        <w:szCs w:val="20"/>
      </w:rPr>
    </w:pPr>
  </w:p>
  <w:p w:rsidR="0037370E" w:rsidRDefault="00373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0E" w:rsidRDefault="0037370E" w:rsidP="00334880">
    <w:pPr>
      <w:pStyle w:val="Header"/>
      <w:spacing w:after="120"/>
      <w:jc w:val="right"/>
    </w:pPr>
    <w:r>
      <w:rPr>
        <w:noProof/>
      </w:rPr>
      <w:drawing>
        <wp:inline distT="0" distB="0" distL="0" distR="0">
          <wp:extent cx="2457450" cy="488950"/>
          <wp:effectExtent l="0" t="0" r="0" b="6350"/>
          <wp:docPr id="1" name="Picture 1" descr="WELLCAR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CARE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488950"/>
                  </a:xfrm>
                  <a:prstGeom prst="rect">
                    <a:avLst/>
                  </a:prstGeom>
                  <a:noFill/>
                  <a:ln>
                    <a:noFill/>
                  </a:ln>
                </pic:spPr>
              </pic:pic>
            </a:graphicData>
          </a:graphic>
        </wp:inline>
      </w:drawing>
    </w:r>
  </w:p>
  <w:p w:rsidR="0037370E" w:rsidRPr="0028137A" w:rsidRDefault="0037370E" w:rsidP="00334880">
    <w:pPr>
      <w:pStyle w:val="BasicParagraph"/>
      <w:jc w:val="right"/>
      <w:rPr>
        <w:rFonts w:ascii="Arial" w:hAnsi="Arial"/>
        <w:b/>
        <w:sz w:val="22"/>
      </w:rPr>
    </w:pPr>
    <w:r>
      <w:rPr>
        <w:rFonts w:ascii="Arial" w:hAnsi="Arial"/>
        <w:b/>
        <w:sz w:val="22"/>
      </w:rPr>
      <w:t xml:space="preserve">Nicole </w:t>
    </w:r>
    <w:proofErr w:type="spellStart"/>
    <w:r>
      <w:rPr>
        <w:rFonts w:ascii="Arial" w:hAnsi="Arial"/>
        <w:b/>
        <w:sz w:val="22"/>
      </w:rPr>
      <w:t>Drelles</w:t>
    </w:r>
    <w:proofErr w:type="spellEnd"/>
    <w:r>
      <w:rPr>
        <w:rFonts w:ascii="Arial" w:hAnsi="Arial"/>
        <w:b/>
        <w:sz w:val="22"/>
      </w:rPr>
      <w:t>, LMHC, NCC</w:t>
    </w:r>
  </w:p>
  <w:p w:rsidR="0037370E" w:rsidRPr="00F84BF0" w:rsidRDefault="0037370E" w:rsidP="00F84BF0">
    <w:pPr>
      <w:pStyle w:val="Header"/>
      <w:jc w:val="right"/>
      <w:rPr>
        <w:rFonts w:ascii="Arial" w:hAnsi="Arial"/>
        <w:sz w:val="20"/>
        <w:szCs w:val="20"/>
      </w:rPr>
    </w:pPr>
    <w:r>
      <w:rPr>
        <w:rFonts w:ascii="Arial" w:hAnsi="Arial"/>
        <w:sz w:val="20"/>
        <w:szCs w:val="20"/>
      </w:rPr>
      <w:t>Behavioral Health Program Manager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49F"/>
    <w:multiLevelType w:val="hybridMultilevel"/>
    <w:tmpl w:val="7E1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67C0E"/>
    <w:multiLevelType w:val="hybridMultilevel"/>
    <w:tmpl w:val="177404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7D12919"/>
    <w:multiLevelType w:val="hybridMultilevel"/>
    <w:tmpl w:val="C97E8C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8E51D02"/>
    <w:multiLevelType w:val="hybridMultilevel"/>
    <w:tmpl w:val="02306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D87A37"/>
    <w:multiLevelType w:val="hybridMultilevel"/>
    <w:tmpl w:val="1C1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334880"/>
    <w:rsid w:val="00160B5E"/>
    <w:rsid w:val="00334880"/>
    <w:rsid w:val="0037370E"/>
    <w:rsid w:val="00544899"/>
    <w:rsid w:val="00597E93"/>
    <w:rsid w:val="00636660"/>
    <w:rsid w:val="00D566EA"/>
    <w:rsid w:val="00DC06F4"/>
    <w:rsid w:val="00DF77CB"/>
    <w:rsid w:val="00F07F92"/>
    <w:rsid w:val="00F8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80"/>
  </w:style>
  <w:style w:type="paragraph" w:styleId="Footer">
    <w:name w:val="footer"/>
    <w:basedOn w:val="Normal"/>
    <w:link w:val="FooterChar"/>
    <w:uiPriority w:val="99"/>
    <w:unhideWhenUsed/>
    <w:rsid w:val="0033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80"/>
  </w:style>
  <w:style w:type="paragraph" w:customStyle="1" w:styleId="BasicParagraph">
    <w:name w:val="[Basic Paragraph]"/>
    <w:basedOn w:val="Normal"/>
    <w:rsid w:val="00334880"/>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paragraph" w:styleId="BalloonText">
    <w:name w:val="Balloon Text"/>
    <w:basedOn w:val="Normal"/>
    <w:link w:val="BalloonTextChar"/>
    <w:uiPriority w:val="99"/>
    <w:semiHidden/>
    <w:unhideWhenUsed/>
    <w:rsid w:val="00334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80"/>
    <w:rPr>
      <w:rFonts w:ascii="Tahoma" w:hAnsi="Tahoma" w:cs="Tahoma"/>
      <w:sz w:val="16"/>
      <w:szCs w:val="16"/>
    </w:rPr>
  </w:style>
  <w:style w:type="paragraph" w:styleId="ListParagraph">
    <w:name w:val="List Paragraph"/>
    <w:basedOn w:val="Normal"/>
    <w:uiPriority w:val="34"/>
    <w:qFormat/>
    <w:rsid w:val="00DF77CB"/>
    <w:pPr>
      <w:ind w:left="720"/>
      <w:contextualSpacing/>
    </w:pPr>
  </w:style>
  <w:style w:type="table" w:styleId="TableGrid">
    <w:name w:val="Table Grid"/>
    <w:basedOn w:val="TableNormal"/>
    <w:uiPriority w:val="59"/>
    <w:rsid w:val="00F8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80"/>
  </w:style>
  <w:style w:type="paragraph" w:styleId="Footer">
    <w:name w:val="footer"/>
    <w:basedOn w:val="Normal"/>
    <w:link w:val="FooterChar"/>
    <w:uiPriority w:val="99"/>
    <w:unhideWhenUsed/>
    <w:rsid w:val="0033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80"/>
  </w:style>
  <w:style w:type="paragraph" w:customStyle="1" w:styleId="BasicParagraph">
    <w:name w:val="[Basic Paragraph]"/>
    <w:basedOn w:val="Normal"/>
    <w:rsid w:val="00334880"/>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paragraph" w:styleId="BalloonText">
    <w:name w:val="Balloon Text"/>
    <w:basedOn w:val="Normal"/>
    <w:link w:val="BalloonTextChar"/>
    <w:uiPriority w:val="99"/>
    <w:semiHidden/>
    <w:unhideWhenUsed/>
    <w:rsid w:val="00334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80"/>
    <w:rPr>
      <w:rFonts w:ascii="Tahoma" w:hAnsi="Tahoma" w:cs="Tahoma"/>
      <w:sz w:val="16"/>
      <w:szCs w:val="16"/>
    </w:rPr>
  </w:style>
  <w:style w:type="paragraph" w:styleId="ListParagraph">
    <w:name w:val="List Paragraph"/>
    <w:basedOn w:val="Normal"/>
    <w:uiPriority w:val="34"/>
    <w:qFormat/>
    <w:rsid w:val="00DF77CB"/>
    <w:pPr>
      <w:ind w:left="720"/>
      <w:contextualSpacing/>
    </w:pPr>
  </w:style>
  <w:style w:type="table" w:styleId="TableGrid">
    <w:name w:val="Table Grid"/>
    <w:basedOn w:val="TableNormal"/>
    <w:uiPriority w:val="59"/>
    <w:rsid w:val="00F8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440680">
      <w:bodyDiv w:val="1"/>
      <w:marLeft w:val="0"/>
      <w:marRight w:val="0"/>
      <w:marTop w:val="0"/>
      <w:marBottom w:val="0"/>
      <w:divBdr>
        <w:top w:val="none" w:sz="0" w:space="0" w:color="auto"/>
        <w:left w:val="none" w:sz="0" w:space="0" w:color="auto"/>
        <w:bottom w:val="none" w:sz="0" w:space="0" w:color="auto"/>
        <w:right w:val="none" w:sz="0" w:space="0" w:color="auto"/>
      </w:divBdr>
      <w:divsChild>
        <w:div w:id="1002393364">
          <w:marLeft w:val="360"/>
          <w:marRight w:val="0"/>
          <w:marTop w:val="0"/>
          <w:marBottom w:val="0"/>
          <w:divBdr>
            <w:top w:val="none" w:sz="0" w:space="0" w:color="auto"/>
            <w:left w:val="none" w:sz="0" w:space="0" w:color="auto"/>
            <w:bottom w:val="none" w:sz="0" w:space="0" w:color="auto"/>
            <w:right w:val="none" w:sz="0" w:space="0" w:color="auto"/>
          </w:divBdr>
        </w:div>
      </w:divsChild>
    </w:div>
    <w:div w:id="1302418903">
      <w:bodyDiv w:val="1"/>
      <w:marLeft w:val="0"/>
      <w:marRight w:val="0"/>
      <w:marTop w:val="0"/>
      <w:marBottom w:val="0"/>
      <w:divBdr>
        <w:top w:val="none" w:sz="0" w:space="0" w:color="auto"/>
        <w:left w:val="none" w:sz="0" w:space="0" w:color="auto"/>
        <w:bottom w:val="none" w:sz="0" w:space="0" w:color="auto"/>
        <w:right w:val="none" w:sz="0" w:space="0" w:color="auto"/>
      </w:divBdr>
      <w:divsChild>
        <w:div w:id="8893418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C59E-E23F-4DF0-84CC-114981D0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WellCare Health Plans, Inc.</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Risa</dc:creator>
  <cp:lastModifiedBy>User</cp:lastModifiedBy>
  <cp:revision>2</cp:revision>
  <cp:lastPrinted>2012-01-05T19:51:00Z</cp:lastPrinted>
  <dcterms:created xsi:type="dcterms:W3CDTF">2012-12-06T21:15:00Z</dcterms:created>
  <dcterms:modified xsi:type="dcterms:W3CDTF">2012-12-06T21:15:00Z</dcterms:modified>
</cp:coreProperties>
</file>